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47F" w:rsidRPr="009D7741" w:rsidRDefault="007728E5" w:rsidP="00C55B32">
      <w:pPr>
        <w:pStyle w:val="Kop1"/>
        <w:rPr>
          <w:rFonts w:ascii="Arial" w:hAnsi="Arial" w:cs="Arial"/>
          <w:lang w:val="nl-BE"/>
        </w:rPr>
      </w:pPr>
      <w:r w:rsidRPr="007728E5">
        <w:rPr>
          <w:rFonts w:ascii="Arial" w:hAnsi="Arial" w:cs="Arial"/>
          <w:color w:val="auto"/>
          <w:lang w:val="nl-BE"/>
        </w:rPr>
        <w:t>E4 en E5: flexibele ledverlichting voor grote ruimtes</w:t>
      </w:r>
    </w:p>
    <w:p w:rsidR="008110D3" w:rsidRPr="009D7741" w:rsidRDefault="008110D3" w:rsidP="008110D3">
      <w:pPr>
        <w:rPr>
          <w:rFonts w:ascii="Arial" w:hAnsi="Arial" w:cs="Arial"/>
          <w:lang w:val="nl-BE"/>
        </w:rPr>
      </w:pPr>
    </w:p>
    <w:p w:rsidR="00A84922" w:rsidRPr="009D7741" w:rsidRDefault="007728E5" w:rsidP="0066147F">
      <w:pPr>
        <w:autoSpaceDE w:val="0"/>
        <w:autoSpaceDN w:val="0"/>
        <w:adjustRightInd w:val="0"/>
        <w:rPr>
          <w:rFonts w:ascii="Arial" w:hAnsi="Arial" w:cs="Arial"/>
          <w:bCs/>
          <w:sz w:val="22"/>
          <w:szCs w:val="22"/>
        </w:rPr>
      </w:pPr>
      <w:r w:rsidRPr="007728E5">
        <w:rPr>
          <w:rFonts w:ascii="Arial" w:hAnsi="Arial" w:cs="Arial"/>
          <w:bCs/>
          <w:i/>
          <w:sz w:val="22"/>
          <w:szCs w:val="22"/>
        </w:rPr>
        <w:t>De nieuwe lichtlijnsystemen E4 en E5 zijn specifiek ontworpen voor de verlichting van grote ruimtes. Dankzij een modulaire opbouw en een grote keuze aan lichtverdelingen bieden ze een aangepaste verlichting voor elke ruimte en toepassing. Kwalitatieve leds en innovatieve lenstechnologie staan garant voor efficiëntie en visueel comfort.</w:t>
      </w:r>
    </w:p>
    <w:p w:rsidR="0066147F" w:rsidRPr="009D7741" w:rsidRDefault="0066147F" w:rsidP="0066147F">
      <w:pPr>
        <w:autoSpaceDE w:val="0"/>
        <w:autoSpaceDN w:val="0"/>
        <w:adjustRightInd w:val="0"/>
        <w:rPr>
          <w:rFonts w:ascii="Arial" w:hAnsi="Arial" w:cs="Arial"/>
          <w:bCs/>
          <w:sz w:val="22"/>
          <w:szCs w:val="22"/>
        </w:rPr>
      </w:pPr>
    </w:p>
    <w:p w:rsidR="007728E5" w:rsidRPr="007728E5" w:rsidRDefault="007728E5" w:rsidP="007728E5">
      <w:pPr>
        <w:autoSpaceDE w:val="0"/>
        <w:autoSpaceDN w:val="0"/>
        <w:adjustRightInd w:val="0"/>
        <w:rPr>
          <w:rFonts w:ascii="Arial" w:hAnsi="Arial" w:cs="Arial"/>
          <w:bCs/>
          <w:sz w:val="22"/>
          <w:szCs w:val="22"/>
        </w:rPr>
      </w:pPr>
      <w:r w:rsidRPr="007728E5">
        <w:rPr>
          <w:rFonts w:ascii="Arial" w:hAnsi="Arial" w:cs="Arial"/>
          <w:bCs/>
          <w:sz w:val="22"/>
          <w:szCs w:val="22"/>
        </w:rPr>
        <w:t>Grote ruimtes zoals industriële hallen, openbare gebouwen, magazijnen of winkelruimtes vragen veel licht. Bovendien vraagt iedere ruimte om een specifieke oplossing – zowel op het vlak van lichtverdeling als op het vlak van verlichtingssterkte. E4 en E5 vullen die behoeften op een flexibele manier in. Beide versies zijn uitgerust met de innovatieve DUAL•LENS-technologie. De dubbele structuur van de lineaire lens zorgt tegelijk voor een hoog comfort (UGR &lt; 22 of &lt; 25) en de gewenste lichtverdeling. Naargelang de ruimte en de toepassing zijn vier lichtverdelingen mogelijk.</w:t>
      </w:r>
    </w:p>
    <w:p w:rsidR="007728E5" w:rsidRPr="007728E5" w:rsidRDefault="007728E5" w:rsidP="007728E5">
      <w:pPr>
        <w:autoSpaceDE w:val="0"/>
        <w:autoSpaceDN w:val="0"/>
        <w:adjustRightInd w:val="0"/>
        <w:rPr>
          <w:rFonts w:ascii="Arial" w:hAnsi="Arial" w:cs="Arial"/>
          <w:bCs/>
          <w:sz w:val="22"/>
          <w:szCs w:val="22"/>
        </w:rPr>
      </w:pPr>
    </w:p>
    <w:p w:rsidR="007728E5" w:rsidRPr="007728E5" w:rsidRDefault="007728E5" w:rsidP="007728E5">
      <w:pPr>
        <w:autoSpaceDE w:val="0"/>
        <w:autoSpaceDN w:val="0"/>
        <w:adjustRightInd w:val="0"/>
        <w:rPr>
          <w:rFonts w:ascii="Arial" w:hAnsi="Arial" w:cs="Arial"/>
          <w:b/>
          <w:bCs/>
          <w:sz w:val="22"/>
          <w:szCs w:val="22"/>
        </w:rPr>
      </w:pPr>
      <w:r w:rsidRPr="007728E5">
        <w:rPr>
          <w:rFonts w:ascii="Arial" w:hAnsi="Arial" w:cs="Arial"/>
          <w:b/>
          <w:bCs/>
          <w:sz w:val="22"/>
          <w:szCs w:val="22"/>
        </w:rPr>
        <w:t>E4: efficiënt en flexibel</w:t>
      </w:r>
    </w:p>
    <w:p w:rsidR="007728E5" w:rsidRPr="007728E5" w:rsidRDefault="007728E5" w:rsidP="007728E5">
      <w:pPr>
        <w:autoSpaceDE w:val="0"/>
        <w:autoSpaceDN w:val="0"/>
        <w:adjustRightInd w:val="0"/>
        <w:rPr>
          <w:rFonts w:ascii="Arial" w:hAnsi="Arial" w:cs="Arial"/>
          <w:bCs/>
          <w:sz w:val="22"/>
          <w:szCs w:val="22"/>
        </w:rPr>
      </w:pPr>
      <w:r w:rsidRPr="007728E5">
        <w:rPr>
          <w:rFonts w:ascii="Arial" w:hAnsi="Arial" w:cs="Arial"/>
          <w:bCs/>
          <w:sz w:val="22"/>
          <w:szCs w:val="22"/>
        </w:rPr>
        <w:t xml:space="preserve">De E4-reeks biedt een efficiënte oplossing voor de verlichting van productiehallen en magazijnen, werkposten en winkelrekken. De behuizing bestaat uit witgelakt </w:t>
      </w:r>
      <w:proofErr w:type="spellStart"/>
      <w:r w:rsidRPr="007728E5">
        <w:rPr>
          <w:rFonts w:ascii="Arial" w:hAnsi="Arial" w:cs="Arial"/>
          <w:bCs/>
          <w:sz w:val="22"/>
          <w:szCs w:val="22"/>
        </w:rPr>
        <w:t>geëxtrudeerd</w:t>
      </w:r>
      <w:proofErr w:type="spellEnd"/>
      <w:r w:rsidRPr="007728E5">
        <w:rPr>
          <w:rFonts w:ascii="Arial" w:hAnsi="Arial" w:cs="Arial"/>
          <w:bCs/>
          <w:sz w:val="22"/>
          <w:szCs w:val="22"/>
        </w:rPr>
        <w:t xml:space="preserve"> aluminium. E4 is beschikbaar met verschillende lichtstromen (2000, 3000, 4000 en 6000 lm per meter) zodat u de juiste hoeveelheid licht krijgt. De armaturen zijn beschikbaar in verschillende lengtes, individueel of in lijn, en in pendel- of opbouwuitvoering.</w:t>
      </w:r>
    </w:p>
    <w:p w:rsidR="007728E5" w:rsidRPr="007728E5" w:rsidRDefault="007728E5" w:rsidP="007728E5">
      <w:pPr>
        <w:autoSpaceDE w:val="0"/>
        <w:autoSpaceDN w:val="0"/>
        <w:adjustRightInd w:val="0"/>
        <w:rPr>
          <w:rFonts w:ascii="Arial" w:hAnsi="Arial" w:cs="Arial"/>
          <w:bCs/>
          <w:sz w:val="22"/>
          <w:szCs w:val="22"/>
        </w:rPr>
      </w:pPr>
    </w:p>
    <w:p w:rsidR="007728E5" w:rsidRPr="007728E5" w:rsidRDefault="007728E5" w:rsidP="007728E5">
      <w:pPr>
        <w:autoSpaceDE w:val="0"/>
        <w:autoSpaceDN w:val="0"/>
        <w:adjustRightInd w:val="0"/>
        <w:rPr>
          <w:rFonts w:ascii="Arial" w:hAnsi="Arial" w:cs="Arial"/>
          <w:b/>
          <w:bCs/>
          <w:sz w:val="22"/>
          <w:szCs w:val="22"/>
        </w:rPr>
      </w:pPr>
      <w:r w:rsidRPr="007728E5">
        <w:rPr>
          <w:rFonts w:ascii="Arial" w:hAnsi="Arial" w:cs="Arial"/>
          <w:b/>
          <w:bCs/>
          <w:sz w:val="22"/>
          <w:szCs w:val="22"/>
        </w:rPr>
        <w:t>E5: op maat</w:t>
      </w:r>
    </w:p>
    <w:p w:rsidR="007728E5" w:rsidRPr="007728E5" w:rsidRDefault="007728E5" w:rsidP="007728E5">
      <w:pPr>
        <w:autoSpaceDE w:val="0"/>
        <w:autoSpaceDN w:val="0"/>
        <w:adjustRightInd w:val="0"/>
        <w:rPr>
          <w:rFonts w:ascii="Arial" w:hAnsi="Arial" w:cs="Arial"/>
          <w:bCs/>
          <w:sz w:val="22"/>
          <w:szCs w:val="22"/>
        </w:rPr>
      </w:pPr>
      <w:r w:rsidRPr="007728E5">
        <w:rPr>
          <w:rFonts w:ascii="Arial" w:hAnsi="Arial" w:cs="Arial"/>
          <w:bCs/>
          <w:sz w:val="22"/>
          <w:szCs w:val="22"/>
        </w:rPr>
        <w:t xml:space="preserve">De E5-reeks bestaat uit een stalen basisprofiel, waarop aparte </w:t>
      </w:r>
      <w:proofErr w:type="spellStart"/>
      <w:r w:rsidRPr="007728E5">
        <w:rPr>
          <w:rFonts w:ascii="Arial" w:hAnsi="Arial" w:cs="Arial"/>
          <w:bCs/>
          <w:sz w:val="22"/>
          <w:szCs w:val="22"/>
        </w:rPr>
        <w:t>ledmodules</w:t>
      </w:r>
      <w:proofErr w:type="spellEnd"/>
      <w:r w:rsidRPr="007728E5">
        <w:rPr>
          <w:rFonts w:ascii="Arial" w:hAnsi="Arial" w:cs="Arial"/>
          <w:bCs/>
          <w:sz w:val="22"/>
          <w:szCs w:val="22"/>
        </w:rPr>
        <w:t xml:space="preserve"> kunnen worden gemonteerd. De variabele tussenafstanden garanderen optimale flexibiliteit. E5 haalt lichtstromen tot 6000 lm/m en is geschikt voor industriële omgevingen zoals productie- of opslagruimtes. Bij wijz</w:t>
      </w:r>
      <w:bookmarkStart w:id="0" w:name="_GoBack"/>
      <w:bookmarkEnd w:id="0"/>
      <w:r w:rsidRPr="007728E5">
        <w:rPr>
          <w:rFonts w:ascii="Arial" w:hAnsi="Arial" w:cs="Arial"/>
          <w:bCs/>
          <w:sz w:val="22"/>
          <w:szCs w:val="22"/>
        </w:rPr>
        <w:t>igende verlichtingsbehoeftes kan men eenvoudigweg modules toevoegen of weglaten.</w:t>
      </w:r>
    </w:p>
    <w:p w:rsidR="007728E5" w:rsidRPr="007728E5" w:rsidRDefault="007728E5" w:rsidP="007728E5">
      <w:pPr>
        <w:autoSpaceDE w:val="0"/>
        <w:autoSpaceDN w:val="0"/>
        <w:adjustRightInd w:val="0"/>
        <w:rPr>
          <w:rFonts w:ascii="Arial" w:hAnsi="Arial" w:cs="Arial"/>
          <w:bCs/>
          <w:sz w:val="22"/>
          <w:szCs w:val="22"/>
        </w:rPr>
      </w:pPr>
    </w:p>
    <w:p w:rsidR="007728E5" w:rsidRPr="007728E5" w:rsidRDefault="007728E5" w:rsidP="007728E5">
      <w:pPr>
        <w:autoSpaceDE w:val="0"/>
        <w:autoSpaceDN w:val="0"/>
        <w:adjustRightInd w:val="0"/>
        <w:rPr>
          <w:rFonts w:ascii="Arial" w:hAnsi="Arial" w:cs="Arial"/>
          <w:b/>
          <w:bCs/>
          <w:sz w:val="22"/>
          <w:szCs w:val="22"/>
        </w:rPr>
      </w:pPr>
      <w:r w:rsidRPr="007728E5">
        <w:rPr>
          <w:rFonts w:ascii="Arial" w:hAnsi="Arial" w:cs="Arial"/>
          <w:b/>
          <w:bCs/>
          <w:sz w:val="22"/>
          <w:szCs w:val="22"/>
        </w:rPr>
        <w:t>Duurzame oplossing</w:t>
      </w:r>
    </w:p>
    <w:p w:rsidR="007728E5" w:rsidRPr="007728E5" w:rsidRDefault="007728E5" w:rsidP="007728E5">
      <w:pPr>
        <w:autoSpaceDE w:val="0"/>
        <w:autoSpaceDN w:val="0"/>
        <w:adjustRightInd w:val="0"/>
        <w:rPr>
          <w:rFonts w:ascii="Arial" w:hAnsi="Arial" w:cs="Arial"/>
          <w:bCs/>
          <w:sz w:val="22"/>
          <w:szCs w:val="22"/>
        </w:rPr>
      </w:pPr>
      <w:r w:rsidRPr="007728E5">
        <w:rPr>
          <w:rFonts w:ascii="Arial" w:hAnsi="Arial" w:cs="Arial"/>
          <w:bCs/>
          <w:sz w:val="22"/>
          <w:szCs w:val="22"/>
        </w:rPr>
        <w:t xml:space="preserve">De lange levensduur van de leds is een groot voordeel in omgevingen waar lampvervanging geen evidentie is. Met een uitgekiende warmtehuishouding zorgt ETAP ervoor dat de leds hun lichtsterkte zo lang mogelijk behouden. Na 50.000 branduren halen E4 en E5 nog steeds tot 98% van de initiële lichtstroom. Tot slot kunnen we ook lichtregeling en noodverlichting probleemloos in de armaturen integreren. </w:t>
      </w:r>
    </w:p>
    <w:p w:rsidR="00C55B32" w:rsidRPr="009D7741" w:rsidRDefault="00C55B32" w:rsidP="00DE6707">
      <w:pPr>
        <w:autoSpaceDE w:val="0"/>
        <w:autoSpaceDN w:val="0"/>
        <w:adjustRightInd w:val="0"/>
        <w:rPr>
          <w:rFonts w:ascii="Arial" w:hAnsi="Arial" w:cs="Arial"/>
          <w:bCs/>
          <w:sz w:val="22"/>
          <w:szCs w:val="22"/>
        </w:rPr>
      </w:pPr>
    </w:p>
    <w:p w:rsidR="00C55B32" w:rsidRPr="009D7741" w:rsidRDefault="00C55B32" w:rsidP="00C55B32">
      <w:pPr>
        <w:autoSpaceDE w:val="0"/>
        <w:autoSpaceDN w:val="0"/>
        <w:adjustRightInd w:val="0"/>
        <w:rPr>
          <w:rFonts w:ascii="Arial" w:hAnsi="Arial" w:cs="Arial"/>
          <w:bCs/>
          <w:sz w:val="22"/>
          <w:szCs w:val="22"/>
        </w:rPr>
      </w:pPr>
    </w:p>
    <w:p w:rsidR="00C55B32" w:rsidRPr="009D7741" w:rsidRDefault="00C55B32" w:rsidP="005D2308">
      <w:pPr>
        <w:autoSpaceDE w:val="0"/>
        <w:autoSpaceDN w:val="0"/>
        <w:adjustRightInd w:val="0"/>
        <w:rPr>
          <w:rFonts w:ascii="Arial" w:hAnsi="Arial" w:cs="Arial"/>
          <w:bCs/>
          <w:sz w:val="22"/>
          <w:szCs w:val="22"/>
        </w:rPr>
      </w:pPr>
    </w:p>
    <w:p w:rsidR="0066147F" w:rsidRPr="009D7741" w:rsidRDefault="0066147F" w:rsidP="005D2308">
      <w:pPr>
        <w:autoSpaceDE w:val="0"/>
        <w:autoSpaceDN w:val="0"/>
        <w:adjustRightInd w:val="0"/>
        <w:rPr>
          <w:rFonts w:ascii="Arial" w:hAnsi="Arial" w:cs="Arial"/>
          <w:i/>
          <w:sz w:val="22"/>
          <w:szCs w:val="22"/>
        </w:rPr>
      </w:pPr>
      <w:r w:rsidRPr="009D7741">
        <w:rPr>
          <w:rFonts w:ascii="Arial" w:hAnsi="Arial" w:cs="Arial"/>
          <w:i/>
          <w:sz w:val="22"/>
          <w:szCs w:val="22"/>
        </w:rPr>
        <w:t>Meer weten? Contact: Gert De Vos, tel. +32 3 310 01 3</w:t>
      </w:r>
      <w:r w:rsidR="008C7668" w:rsidRPr="009D7741">
        <w:rPr>
          <w:rFonts w:ascii="Arial" w:hAnsi="Arial" w:cs="Arial"/>
          <w:i/>
          <w:sz w:val="22"/>
          <w:szCs w:val="22"/>
        </w:rPr>
        <w:t>1</w:t>
      </w:r>
      <w:r w:rsidRPr="009D7741">
        <w:rPr>
          <w:rFonts w:ascii="Arial" w:hAnsi="Arial" w:cs="Arial"/>
          <w:i/>
          <w:sz w:val="22"/>
          <w:szCs w:val="22"/>
        </w:rPr>
        <w:t xml:space="preserve">, </w:t>
      </w:r>
      <w:hyperlink r:id="rId9" w:history="1">
        <w:r w:rsidRPr="009D7741">
          <w:rPr>
            <w:rFonts w:ascii="Arial" w:hAnsi="Arial" w:cs="Arial"/>
            <w:i/>
            <w:color w:val="969994"/>
            <w:sz w:val="22"/>
            <w:szCs w:val="22"/>
            <w:u w:val="single"/>
          </w:rPr>
          <w:t>press@etaplighting.com</w:t>
        </w:r>
      </w:hyperlink>
    </w:p>
    <w:sectPr w:rsidR="0066147F" w:rsidRPr="009D774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F4" w:rsidRDefault="004427F4" w:rsidP="008110D3">
      <w:r>
        <w:separator/>
      </w:r>
    </w:p>
  </w:endnote>
  <w:endnote w:type="continuationSeparator" w:id="0">
    <w:p w:rsidR="004427F4" w:rsidRDefault="004427F4"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Default="004427F4" w:rsidP="008110D3">
    <w:pPr>
      <w:pStyle w:val="Voettekst"/>
      <w:jc w:val="center"/>
    </w:pPr>
    <w:r>
      <w:rPr>
        <w:noProof/>
        <w:lang w:val="nl-BE" w:eastAsia="nl-BE"/>
      </w:rPr>
      <w:drawing>
        <wp:inline distT="0" distB="0" distL="0" distR="0" wp14:anchorId="76D0BD9B" wp14:editId="4106CFA8">
          <wp:extent cx="1112400" cy="385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5200"/>
                  </a:xfrm>
                  <a:prstGeom prst="rect">
                    <a:avLst/>
                  </a:prstGeom>
                </pic:spPr>
              </pic:pic>
            </a:graphicData>
          </a:graphic>
        </wp:inline>
      </w:drawing>
    </w:r>
  </w:p>
  <w:p w:rsidR="004427F4" w:rsidRDefault="004427F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F4" w:rsidRDefault="004427F4" w:rsidP="008110D3">
      <w:r>
        <w:separator/>
      </w:r>
    </w:p>
  </w:footnote>
  <w:footnote w:type="continuationSeparator" w:id="0">
    <w:p w:rsidR="004427F4" w:rsidRDefault="004427F4"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Pr="008448F1" w:rsidRDefault="0029495D">
    <w:pPr>
      <w:pStyle w:val="Koptekst"/>
      <w:rPr>
        <w:color w:val="7F7F7F" w:themeColor="text1" w:themeTint="80"/>
      </w:rPr>
    </w:pPr>
    <w:r w:rsidRPr="000A346A">
      <w:rPr>
        <w:color w:val="7F7F7F" w:themeColor="text1" w:themeTint="80"/>
      </w:rPr>
      <w:t xml:space="preserve">ETAP PERSBERICHT </w:t>
    </w:r>
    <w:r w:rsidR="007728E5">
      <w:rPr>
        <w:color w:val="7F7F7F" w:themeColor="text1" w:themeTint="80"/>
      </w:rPr>
      <w:t>28</w:t>
    </w:r>
    <w:r>
      <w:rPr>
        <w:color w:val="7F7F7F" w:themeColor="text1" w:themeTint="80"/>
      </w:rPr>
      <w:t>-</w:t>
    </w:r>
    <w:r w:rsidR="007728E5">
      <w:rPr>
        <w:color w:val="7F7F7F" w:themeColor="text1" w:themeTint="80"/>
      </w:rPr>
      <w:t>7</w:t>
    </w:r>
    <w:r w:rsidRPr="000A346A">
      <w:rPr>
        <w:color w:val="7F7F7F" w:themeColor="text1" w:themeTint="80"/>
      </w:rPr>
      <w:t>-201</w:t>
    </w:r>
    <w:r w:rsidR="00DE6707">
      <w:rPr>
        <w:color w:val="7F7F7F" w:themeColor="text1" w:themeTint="8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1C00"/>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780B"/>
    <w:rsid w:val="004D50FD"/>
    <w:rsid w:val="004D64FD"/>
    <w:rsid w:val="004E3D33"/>
    <w:rsid w:val="004F6D24"/>
    <w:rsid w:val="00503B3E"/>
    <w:rsid w:val="00510DA0"/>
    <w:rsid w:val="005112F0"/>
    <w:rsid w:val="00524703"/>
    <w:rsid w:val="00561B99"/>
    <w:rsid w:val="00562A64"/>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728E5"/>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71244"/>
    <w:rsid w:val="00B717CA"/>
    <w:rsid w:val="00B71AB0"/>
    <w:rsid w:val="00B746A5"/>
    <w:rsid w:val="00B82173"/>
    <w:rsid w:val="00B91B69"/>
    <w:rsid w:val="00B93868"/>
    <w:rsid w:val="00BA2BA7"/>
    <w:rsid w:val="00BA412A"/>
    <w:rsid w:val="00BA4964"/>
    <w:rsid w:val="00BB1A81"/>
    <w:rsid w:val="00BC4EE6"/>
    <w:rsid w:val="00BD063F"/>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E6707"/>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ss@etaplight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7FD0F-0D0C-4ABD-91C4-DA5B3EA0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9DB61DC3</Template>
  <TotalTime>0</TotalTime>
  <Pages>1</Pages>
  <Words>363</Words>
  <Characters>1997</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2</cp:revision>
  <cp:lastPrinted>2012-01-12T10:20:00Z</cp:lastPrinted>
  <dcterms:created xsi:type="dcterms:W3CDTF">2015-07-23T13:06:00Z</dcterms:created>
  <dcterms:modified xsi:type="dcterms:W3CDTF">2015-07-23T13:06:00Z</dcterms:modified>
</cp:coreProperties>
</file>