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30423C" w:rsidRDefault="007728E5" w:rsidP="00C55B32">
      <w:pPr>
        <w:pStyle w:val="Kop1"/>
        <w:rPr>
          <w:rFonts w:ascii="Arial" w:hAnsi="Arial" w:cs="Arial"/>
          <w:lang w:val="sv-SE"/>
        </w:rPr>
      </w:pPr>
      <w:r w:rsidRPr="0030423C">
        <w:rPr>
          <w:rFonts w:ascii="Arial" w:hAnsi="Arial" w:cs="Arial"/>
          <w:color w:val="auto"/>
          <w:lang w:val="sv-SE"/>
        </w:rPr>
        <w:t>E4</w:t>
      </w:r>
      <w:r w:rsidR="0030423C">
        <w:rPr>
          <w:rFonts w:ascii="Arial" w:hAnsi="Arial" w:cs="Arial"/>
          <w:color w:val="auto"/>
          <w:lang w:val="sv-SE"/>
        </w:rPr>
        <w:t>-</w:t>
      </w:r>
      <w:r w:rsidRPr="0030423C">
        <w:rPr>
          <w:rFonts w:ascii="Arial" w:hAnsi="Arial" w:cs="Arial"/>
          <w:color w:val="auto"/>
          <w:lang w:val="sv-SE"/>
        </w:rPr>
        <w:t xml:space="preserve">E5: </w:t>
      </w:r>
      <w:r w:rsidR="0030423C">
        <w:rPr>
          <w:rFonts w:ascii="Arial" w:hAnsi="Arial" w:cs="Arial"/>
          <w:color w:val="auto"/>
          <w:lang w:val="sv-SE"/>
        </w:rPr>
        <w:t>f</w:t>
      </w:r>
      <w:r w:rsidR="0030423C" w:rsidRPr="0030423C">
        <w:rPr>
          <w:rFonts w:ascii="Arial" w:hAnsi="Arial" w:cs="Arial"/>
          <w:color w:val="auto"/>
          <w:lang w:val="sv-SE"/>
        </w:rPr>
        <w:t>lexibel belysning för stora utrymmen</w:t>
      </w:r>
    </w:p>
    <w:p w:rsidR="008110D3" w:rsidRPr="0030423C" w:rsidRDefault="008110D3" w:rsidP="008110D3">
      <w:pPr>
        <w:rPr>
          <w:rFonts w:ascii="Arial" w:hAnsi="Arial" w:cs="Arial"/>
          <w:lang w:val="sv-SE"/>
        </w:rPr>
      </w:pPr>
    </w:p>
    <w:p w:rsidR="0030423C" w:rsidRPr="0030423C" w:rsidRDefault="0030423C" w:rsidP="0030423C">
      <w:pPr>
        <w:rPr>
          <w:rFonts w:ascii="Arial" w:hAnsi="Arial" w:cs="Arial"/>
          <w:bCs/>
          <w:i/>
          <w:sz w:val="22"/>
          <w:szCs w:val="22"/>
          <w:lang w:val="sv-SE"/>
        </w:rPr>
      </w:pPr>
      <w:r w:rsidRPr="0030423C">
        <w:rPr>
          <w:rFonts w:ascii="Arial" w:hAnsi="Arial" w:cs="Arial"/>
          <w:bCs/>
          <w:i/>
          <w:sz w:val="22"/>
          <w:szCs w:val="22"/>
          <w:lang w:val="sv-SE"/>
        </w:rPr>
        <w:t>De nya E4- och E5-ljusrampsystemen har tagits fram särskilt för belysning av stora utrymmen. Tack vare modulstrukturen och de många olika ljusfördelningarna får du den belysning som passar bäst för olika utrymmen och användningsområden. Högkvalitativa lysdioder och innovativ linsteknik garanterar effektivitet och visuell komfort.</w:t>
      </w:r>
    </w:p>
    <w:p w:rsidR="0066147F" w:rsidRPr="0030423C" w:rsidRDefault="0066147F" w:rsidP="0066147F">
      <w:pPr>
        <w:autoSpaceDE w:val="0"/>
        <w:autoSpaceDN w:val="0"/>
        <w:adjustRightInd w:val="0"/>
        <w:rPr>
          <w:rFonts w:ascii="Arial" w:hAnsi="Arial" w:cs="Arial"/>
          <w:bCs/>
          <w:i/>
          <w:sz w:val="22"/>
          <w:szCs w:val="22"/>
          <w:lang w:val="sv-SE"/>
        </w:rPr>
      </w:pPr>
    </w:p>
    <w:p w:rsidR="0030423C" w:rsidRPr="0030423C" w:rsidRDefault="0030423C" w:rsidP="0030423C">
      <w:pPr>
        <w:autoSpaceDE w:val="0"/>
        <w:autoSpaceDN w:val="0"/>
        <w:adjustRightInd w:val="0"/>
        <w:rPr>
          <w:rFonts w:ascii="Arial" w:hAnsi="Arial" w:cs="Arial"/>
          <w:bCs/>
          <w:sz w:val="22"/>
          <w:szCs w:val="22"/>
          <w:lang w:val="sv-SE"/>
        </w:rPr>
      </w:pPr>
      <w:r w:rsidRPr="0030423C">
        <w:rPr>
          <w:rFonts w:ascii="Arial" w:hAnsi="Arial" w:cs="Arial"/>
          <w:bCs/>
          <w:sz w:val="22"/>
          <w:szCs w:val="22"/>
          <w:lang w:val="sv-SE"/>
        </w:rPr>
        <w:t>Stora utrymmen som t.ex. industrihallar, offentliga byggnader, lager eller butiker kräver mycket ljus. Varje utrymme kräver dessutom en särskild belysningslösning – både vad gäller ljusfördelning och ljusstyrka. E4 och E5 uppfyller dessa behov på ett flexibelt sätt. Båda modellerna levereras med den innovativa DUAL•LENS-tekniken. Den dubbla strukturen hos den linjära linsen ger utmärkt komfort (UGR &lt; 22 eller &lt; 25) och även önskad ljusfördelning. Du kan välja mellan fyra ljusfördelningar, beroende på utrymme och användningsområde.</w:t>
      </w:r>
    </w:p>
    <w:p w:rsidR="0030423C" w:rsidRPr="0030423C" w:rsidRDefault="0030423C" w:rsidP="0030423C">
      <w:pPr>
        <w:autoSpaceDE w:val="0"/>
        <w:autoSpaceDN w:val="0"/>
        <w:adjustRightInd w:val="0"/>
        <w:rPr>
          <w:rFonts w:ascii="Arial" w:hAnsi="Arial" w:cs="Arial"/>
          <w:bCs/>
          <w:sz w:val="22"/>
          <w:szCs w:val="22"/>
          <w:lang w:val="sv-SE"/>
        </w:rPr>
      </w:pPr>
    </w:p>
    <w:p w:rsidR="0030423C" w:rsidRPr="0030423C" w:rsidRDefault="0030423C" w:rsidP="0030423C">
      <w:pPr>
        <w:autoSpaceDE w:val="0"/>
        <w:autoSpaceDN w:val="0"/>
        <w:adjustRightInd w:val="0"/>
        <w:rPr>
          <w:rFonts w:ascii="Arial" w:hAnsi="Arial" w:cs="Arial"/>
          <w:b/>
          <w:bCs/>
          <w:sz w:val="22"/>
          <w:szCs w:val="22"/>
          <w:lang w:val="sv-SE"/>
        </w:rPr>
      </w:pPr>
      <w:r w:rsidRPr="0030423C">
        <w:rPr>
          <w:rFonts w:ascii="Arial" w:hAnsi="Arial" w:cs="Arial"/>
          <w:b/>
          <w:bCs/>
          <w:sz w:val="22"/>
          <w:szCs w:val="22"/>
          <w:lang w:val="sv-SE"/>
        </w:rPr>
        <w:t>E4: effektiv och flexibel</w:t>
      </w:r>
    </w:p>
    <w:p w:rsidR="0030423C" w:rsidRPr="0030423C" w:rsidRDefault="0030423C" w:rsidP="0030423C">
      <w:pPr>
        <w:autoSpaceDE w:val="0"/>
        <w:autoSpaceDN w:val="0"/>
        <w:adjustRightInd w:val="0"/>
        <w:rPr>
          <w:rFonts w:ascii="Arial" w:hAnsi="Arial" w:cs="Arial"/>
          <w:bCs/>
          <w:sz w:val="22"/>
          <w:szCs w:val="22"/>
          <w:lang w:val="sv-SE"/>
        </w:rPr>
      </w:pPr>
      <w:r w:rsidRPr="0030423C">
        <w:rPr>
          <w:rFonts w:ascii="Arial" w:hAnsi="Arial" w:cs="Arial"/>
          <w:bCs/>
          <w:sz w:val="22"/>
          <w:szCs w:val="22"/>
          <w:lang w:val="sv-SE"/>
        </w:rPr>
        <w:t xml:space="preserve">E4-serien är en effektiv lösning för belysning av produktionshallar och lager, arbetsstationer och butikshyllor. Du kan välja enskilda armaturer eller in-line-ljusramper. Huset består av vitlackerad extruderad aluminium. E4 finns att få med flera olika ljusflödeskoncentrationer </w:t>
      </w:r>
      <w:r>
        <w:rPr>
          <w:rFonts w:ascii="Arial" w:hAnsi="Arial" w:cs="Arial"/>
          <w:bCs/>
          <w:sz w:val="22"/>
          <w:szCs w:val="22"/>
          <w:lang w:val="sv-SE"/>
        </w:rPr>
        <w:t xml:space="preserve">   </w:t>
      </w:r>
      <w:r w:rsidRPr="0030423C">
        <w:rPr>
          <w:rFonts w:ascii="Arial" w:hAnsi="Arial" w:cs="Arial"/>
          <w:bCs/>
          <w:sz w:val="22"/>
          <w:szCs w:val="22"/>
          <w:lang w:val="sv-SE"/>
        </w:rPr>
        <w:t>(2 000, 3 000, 4 000 och 6 000 lm per meter) med rätt ljusmängd. Armaturerna finns att få i flera olika längder, enskilda eller i ramper och även pendlade eller ytmonterade modeller.</w:t>
      </w:r>
    </w:p>
    <w:p w:rsidR="0030423C" w:rsidRPr="0030423C" w:rsidRDefault="0030423C" w:rsidP="0030423C">
      <w:pPr>
        <w:autoSpaceDE w:val="0"/>
        <w:autoSpaceDN w:val="0"/>
        <w:adjustRightInd w:val="0"/>
        <w:rPr>
          <w:rFonts w:ascii="Arial" w:hAnsi="Arial" w:cs="Arial"/>
          <w:bCs/>
          <w:sz w:val="22"/>
          <w:szCs w:val="22"/>
          <w:lang w:val="sv-SE"/>
        </w:rPr>
      </w:pPr>
    </w:p>
    <w:p w:rsidR="0030423C" w:rsidRPr="0030423C" w:rsidRDefault="0030423C" w:rsidP="0030423C">
      <w:pPr>
        <w:autoSpaceDE w:val="0"/>
        <w:autoSpaceDN w:val="0"/>
        <w:adjustRightInd w:val="0"/>
        <w:rPr>
          <w:rFonts w:ascii="Arial" w:hAnsi="Arial" w:cs="Arial"/>
          <w:b/>
          <w:bCs/>
          <w:sz w:val="22"/>
          <w:szCs w:val="22"/>
          <w:lang w:val="sv-SE"/>
        </w:rPr>
      </w:pPr>
      <w:r w:rsidRPr="0030423C">
        <w:rPr>
          <w:rFonts w:ascii="Arial" w:hAnsi="Arial" w:cs="Arial"/>
          <w:b/>
          <w:bCs/>
          <w:sz w:val="22"/>
          <w:szCs w:val="22"/>
          <w:lang w:val="sv-SE"/>
        </w:rPr>
        <w:t>E5: skräddarsydd</w:t>
      </w:r>
    </w:p>
    <w:p w:rsidR="0030423C" w:rsidRPr="0030423C" w:rsidRDefault="0030423C" w:rsidP="0030423C">
      <w:pPr>
        <w:autoSpaceDE w:val="0"/>
        <w:autoSpaceDN w:val="0"/>
        <w:adjustRightInd w:val="0"/>
        <w:rPr>
          <w:rFonts w:ascii="Arial" w:hAnsi="Arial" w:cs="Arial"/>
          <w:bCs/>
          <w:sz w:val="22"/>
          <w:szCs w:val="22"/>
          <w:lang w:val="sv-SE"/>
        </w:rPr>
      </w:pPr>
      <w:r w:rsidRPr="0030423C">
        <w:rPr>
          <w:rFonts w:ascii="Arial" w:hAnsi="Arial" w:cs="Arial"/>
          <w:bCs/>
          <w:sz w:val="22"/>
          <w:szCs w:val="22"/>
          <w:lang w:val="sv-SE"/>
        </w:rPr>
        <w:t xml:space="preserve">E5-serien består av en basprofil i stål på vilken separata LED-moduler kan monteras. De justerbara monteringsavstånden garanterar optimal flexibilitet. E5 når ljusflöden på upp till </w:t>
      </w:r>
      <w:r>
        <w:rPr>
          <w:rFonts w:ascii="Arial" w:hAnsi="Arial" w:cs="Arial"/>
          <w:bCs/>
          <w:sz w:val="22"/>
          <w:szCs w:val="22"/>
          <w:lang w:val="sv-SE"/>
        </w:rPr>
        <w:t xml:space="preserve">   </w:t>
      </w:r>
      <w:bookmarkStart w:id="0" w:name="_GoBack"/>
      <w:bookmarkEnd w:id="0"/>
      <w:r w:rsidRPr="0030423C">
        <w:rPr>
          <w:rFonts w:ascii="Arial" w:hAnsi="Arial" w:cs="Arial"/>
          <w:bCs/>
          <w:sz w:val="22"/>
          <w:szCs w:val="22"/>
          <w:lang w:val="sv-SE"/>
        </w:rPr>
        <w:t>6 000 lm/m och passar för industrimiljöer såsom produktions- eller lagerutrymmen. Vid ändrade ljusförhållanden kan du bara lägga till eller ta bort moduler.</w:t>
      </w:r>
    </w:p>
    <w:p w:rsidR="0030423C" w:rsidRPr="0030423C" w:rsidRDefault="0030423C" w:rsidP="0030423C">
      <w:pPr>
        <w:autoSpaceDE w:val="0"/>
        <w:autoSpaceDN w:val="0"/>
        <w:adjustRightInd w:val="0"/>
        <w:rPr>
          <w:rFonts w:ascii="Arial" w:hAnsi="Arial" w:cs="Arial"/>
          <w:bCs/>
          <w:sz w:val="22"/>
          <w:szCs w:val="22"/>
          <w:lang w:val="sv-SE"/>
        </w:rPr>
      </w:pPr>
    </w:p>
    <w:p w:rsidR="0030423C" w:rsidRPr="0030423C" w:rsidRDefault="0030423C" w:rsidP="0030423C">
      <w:pPr>
        <w:autoSpaceDE w:val="0"/>
        <w:autoSpaceDN w:val="0"/>
        <w:adjustRightInd w:val="0"/>
        <w:rPr>
          <w:rFonts w:ascii="Arial" w:hAnsi="Arial" w:cs="Arial"/>
          <w:b/>
          <w:bCs/>
          <w:sz w:val="22"/>
          <w:szCs w:val="22"/>
          <w:lang w:val="en-US"/>
        </w:rPr>
      </w:pPr>
      <w:proofErr w:type="spellStart"/>
      <w:r w:rsidRPr="0030423C">
        <w:rPr>
          <w:rFonts w:ascii="Arial" w:hAnsi="Arial" w:cs="Arial"/>
          <w:b/>
          <w:bCs/>
          <w:sz w:val="22"/>
          <w:szCs w:val="22"/>
          <w:lang w:val="en-US"/>
        </w:rPr>
        <w:t>Hållbar</w:t>
      </w:r>
      <w:proofErr w:type="spellEnd"/>
      <w:r w:rsidRPr="0030423C">
        <w:rPr>
          <w:rFonts w:ascii="Arial" w:hAnsi="Arial" w:cs="Arial"/>
          <w:b/>
          <w:bCs/>
          <w:sz w:val="22"/>
          <w:szCs w:val="22"/>
          <w:lang w:val="en-US"/>
        </w:rPr>
        <w:t xml:space="preserve"> </w:t>
      </w:r>
      <w:proofErr w:type="spellStart"/>
      <w:r w:rsidRPr="0030423C">
        <w:rPr>
          <w:rFonts w:ascii="Arial" w:hAnsi="Arial" w:cs="Arial"/>
          <w:b/>
          <w:bCs/>
          <w:sz w:val="22"/>
          <w:szCs w:val="22"/>
          <w:lang w:val="en-US"/>
        </w:rPr>
        <w:t>lösning</w:t>
      </w:r>
      <w:proofErr w:type="spellEnd"/>
    </w:p>
    <w:p w:rsidR="00771A1C" w:rsidRPr="0030423C" w:rsidRDefault="0030423C" w:rsidP="0030423C">
      <w:pPr>
        <w:autoSpaceDE w:val="0"/>
        <w:autoSpaceDN w:val="0"/>
        <w:adjustRightInd w:val="0"/>
        <w:rPr>
          <w:rFonts w:ascii="Arial" w:hAnsi="Arial" w:cs="Arial"/>
          <w:bCs/>
          <w:sz w:val="22"/>
          <w:szCs w:val="22"/>
          <w:lang w:val="sv-SE"/>
        </w:rPr>
      </w:pPr>
      <w:r w:rsidRPr="0030423C">
        <w:rPr>
          <w:rFonts w:ascii="Arial" w:hAnsi="Arial" w:cs="Arial"/>
          <w:bCs/>
          <w:sz w:val="22"/>
          <w:szCs w:val="22"/>
          <w:lang w:val="sv-SE"/>
        </w:rPr>
        <w:t>Lysdiodernas långa livslängd är en stor fördel i miljöer där det är svårt att byta lampor. Med avancerad termisk hantering säkerställer ETAP att lysdioderna behåller sin ljusstyrka så länge som möjligt. Efter 50 000 brinntimmar når E4 och E5 fortfarande 98 % av sin ursprungliga ljusstyrka. Slutligen kan vi också integrera ljusstyrning och nödbelysning sömlöst i armaturerna.</w:t>
      </w:r>
    </w:p>
    <w:p w:rsidR="007728E5" w:rsidRPr="0030423C" w:rsidRDefault="007728E5" w:rsidP="007728E5">
      <w:pPr>
        <w:autoSpaceDE w:val="0"/>
        <w:autoSpaceDN w:val="0"/>
        <w:adjustRightInd w:val="0"/>
        <w:rPr>
          <w:rFonts w:ascii="Arial" w:hAnsi="Arial" w:cs="Arial"/>
          <w:bCs/>
          <w:sz w:val="22"/>
          <w:szCs w:val="22"/>
          <w:lang w:val="sv-SE"/>
        </w:rPr>
      </w:pPr>
      <w:r w:rsidRPr="0030423C">
        <w:rPr>
          <w:rFonts w:ascii="Arial" w:hAnsi="Arial" w:cs="Arial"/>
          <w:bCs/>
          <w:sz w:val="22"/>
          <w:szCs w:val="22"/>
          <w:lang w:val="sv-SE"/>
        </w:rPr>
        <w:t xml:space="preserve"> </w:t>
      </w:r>
    </w:p>
    <w:p w:rsidR="00C55B32" w:rsidRPr="0030423C" w:rsidRDefault="00C55B32" w:rsidP="00DE6707">
      <w:pPr>
        <w:autoSpaceDE w:val="0"/>
        <w:autoSpaceDN w:val="0"/>
        <w:adjustRightInd w:val="0"/>
        <w:rPr>
          <w:rFonts w:ascii="Arial" w:hAnsi="Arial" w:cs="Arial"/>
          <w:bCs/>
          <w:sz w:val="22"/>
          <w:szCs w:val="22"/>
          <w:lang w:val="sv-SE"/>
        </w:rPr>
      </w:pPr>
    </w:p>
    <w:p w:rsidR="00C55B32" w:rsidRPr="0030423C" w:rsidRDefault="00C55B32" w:rsidP="00C55B32">
      <w:pPr>
        <w:autoSpaceDE w:val="0"/>
        <w:autoSpaceDN w:val="0"/>
        <w:adjustRightInd w:val="0"/>
        <w:rPr>
          <w:rFonts w:ascii="Arial" w:hAnsi="Arial" w:cs="Arial"/>
          <w:bCs/>
          <w:sz w:val="22"/>
          <w:szCs w:val="22"/>
          <w:lang w:val="sv-SE"/>
        </w:rPr>
      </w:pPr>
    </w:p>
    <w:p w:rsidR="00C55B32" w:rsidRPr="0030423C" w:rsidRDefault="00C55B32" w:rsidP="005D2308">
      <w:pPr>
        <w:autoSpaceDE w:val="0"/>
        <w:autoSpaceDN w:val="0"/>
        <w:adjustRightInd w:val="0"/>
        <w:rPr>
          <w:rFonts w:ascii="Arial" w:hAnsi="Arial" w:cs="Arial"/>
          <w:bCs/>
          <w:sz w:val="22"/>
          <w:szCs w:val="22"/>
          <w:lang w:val="sv-SE"/>
        </w:rPr>
      </w:pPr>
    </w:p>
    <w:p w:rsidR="0066147F" w:rsidRPr="0030423C" w:rsidRDefault="0030423C" w:rsidP="005D2308">
      <w:pPr>
        <w:autoSpaceDE w:val="0"/>
        <w:autoSpaceDN w:val="0"/>
        <w:adjustRightInd w:val="0"/>
        <w:rPr>
          <w:rFonts w:ascii="Arial" w:hAnsi="Arial" w:cs="Arial"/>
          <w:i/>
          <w:sz w:val="22"/>
          <w:szCs w:val="22"/>
          <w:lang w:val="sv-SE"/>
        </w:rPr>
      </w:pPr>
      <w:r w:rsidRPr="0030423C">
        <w:rPr>
          <w:rFonts w:ascii="Arial" w:hAnsi="Arial" w:cs="Arial"/>
          <w:i/>
          <w:sz w:val="22"/>
          <w:szCs w:val="22"/>
          <w:lang w:val="sv-SE"/>
        </w:rPr>
        <w:t>Vill du veta mer?</w:t>
      </w:r>
      <w:r w:rsidR="00F6580D" w:rsidRPr="0030423C">
        <w:rPr>
          <w:rFonts w:ascii="Arial" w:hAnsi="Arial" w:cs="Arial"/>
          <w:i/>
          <w:sz w:val="22"/>
          <w:szCs w:val="22"/>
          <w:lang w:val="sv-SE"/>
        </w:rPr>
        <w:t xml:space="preserve"> </w:t>
      </w:r>
      <w:r w:rsidRPr="0030423C">
        <w:rPr>
          <w:rFonts w:ascii="Arial" w:hAnsi="Arial" w:cs="Arial"/>
          <w:i/>
          <w:sz w:val="22"/>
          <w:szCs w:val="22"/>
          <w:lang w:val="sv-SE"/>
        </w:rPr>
        <w:t>K</w:t>
      </w:r>
      <w:r w:rsidR="00F6580D" w:rsidRPr="0030423C">
        <w:rPr>
          <w:rFonts w:ascii="Arial" w:hAnsi="Arial" w:cs="Arial"/>
          <w:i/>
          <w:sz w:val="22"/>
          <w:szCs w:val="22"/>
          <w:lang w:val="sv-SE"/>
        </w:rPr>
        <w:t>onta</w:t>
      </w:r>
      <w:r w:rsidRPr="0030423C">
        <w:rPr>
          <w:rFonts w:ascii="Arial" w:hAnsi="Arial" w:cs="Arial"/>
          <w:i/>
          <w:sz w:val="22"/>
          <w:szCs w:val="22"/>
          <w:lang w:val="sv-SE"/>
        </w:rPr>
        <w:t>k</w:t>
      </w:r>
      <w:r w:rsidR="00771A1C" w:rsidRPr="0030423C">
        <w:rPr>
          <w:rFonts w:ascii="Arial" w:hAnsi="Arial" w:cs="Arial"/>
          <w:i/>
          <w:sz w:val="22"/>
          <w:szCs w:val="22"/>
          <w:lang w:val="sv-SE"/>
        </w:rPr>
        <w:t>t</w:t>
      </w:r>
      <w:r w:rsidRPr="0030423C">
        <w:rPr>
          <w:rFonts w:ascii="Arial" w:hAnsi="Arial" w:cs="Arial"/>
          <w:i/>
          <w:sz w:val="22"/>
          <w:szCs w:val="22"/>
          <w:lang w:val="sv-SE"/>
        </w:rPr>
        <w:t>:</w:t>
      </w:r>
      <w:r w:rsidR="00771A1C" w:rsidRPr="0030423C">
        <w:rPr>
          <w:rFonts w:ascii="Arial" w:hAnsi="Arial" w:cs="Arial"/>
          <w:i/>
          <w:sz w:val="22"/>
          <w:szCs w:val="22"/>
          <w:lang w:val="sv-SE"/>
        </w:rPr>
        <w:t xml:space="preserve"> </w:t>
      </w:r>
      <w:r w:rsidR="00F6580D" w:rsidRPr="0030423C">
        <w:rPr>
          <w:rFonts w:ascii="Arial" w:hAnsi="Arial" w:cs="Arial"/>
          <w:i/>
          <w:sz w:val="22"/>
          <w:szCs w:val="22"/>
          <w:lang w:val="sv-SE"/>
        </w:rPr>
        <w:t xml:space="preserve">Gert De Vos, tel. +32 3 310 01 31 </w:t>
      </w:r>
      <w:hyperlink r:id="rId9" w:history="1">
        <w:r w:rsidR="00F6580D" w:rsidRPr="0030423C">
          <w:rPr>
            <w:rFonts w:ascii="Arial" w:hAnsi="Arial" w:cs="Arial"/>
            <w:i/>
            <w:color w:val="969994"/>
            <w:sz w:val="22"/>
            <w:szCs w:val="22"/>
            <w:u w:val="single"/>
            <w:lang w:val="sv-SE"/>
          </w:rPr>
          <w:t>press@etaplighting.com</w:t>
        </w:r>
      </w:hyperlink>
    </w:p>
    <w:sectPr w:rsidR="0066147F" w:rsidRPr="0030423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F4" w:rsidRDefault="004427F4" w:rsidP="008110D3">
      <w:r>
        <w:separator/>
      </w:r>
    </w:p>
  </w:endnote>
  <w:endnote w:type="continuationSeparator" w:id="0">
    <w:p w:rsidR="004427F4" w:rsidRDefault="004427F4"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Default="004427F4" w:rsidP="008110D3">
    <w:pPr>
      <w:pStyle w:val="Voettekst"/>
      <w:jc w:val="center"/>
    </w:pPr>
    <w:r>
      <w:rPr>
        <w:noProof/>
        <w:lang w:val="nl-BE" w:eastAsia="nl-BE"/>
      </w:rPr>
      <w:drawing>
        <wp:inline distT="0" distB="0" distL="0" distR="0" wp14:anchorId="52CED8C5" wp14:editId="645EDE5F">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4427F4" w:rsidRDefault="004427F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F4" w:rsidRDefault="004427F4" w:rsidP="008110D3">
      <w:r>
        <w:separator/>
      </w:r>
    </w:p>
  </w:footnote>
  <w:footnote w:type="continuationSeparator" w:id="0">
    <w:p w:rsidR="004427F4" w:rsidRDefault="004427F4"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7F4" w:rsidRPr="008448F1" w:rsidRDefault="0029495D">
    <w:pPr>
      <w:pStyle w:val="Koptekst"/>
      <w:rPr>
        <w:color w:val="7F7F7F" w:themeColor="text1" w:themeTint="80"/>
      </w:rPr>
    </w:pPr>
    <w:r w:rsidRPr="000A346A">
      <w:rPr>
        <w:color w:val="7F7F7F" w:themeColor="text1" w:themeTint="80"/>
      </w:rPr>
      <w:t xml:space="preserve">ETAP </w:t>
    </w:r>
    <w:r w:rsidR="0030423C" w:rsidRPr="0030423C">
      <w:rPr>
        <w:color w:val="7F7F7F" w:themeColor="text1" w:themeTint="80"/>
      </w:rPr>
      <w:t>PRESSMEDDELANDE</w:t>
    </w:r>
    <w:r w:rsidRPr="000A346A">
      <w:rPr>
        <w:color w:val="7F7F7F" w:themeColor="text1" w:themeTint="80"/>
      </w:rPr>
      <w:t xml:space="preserve"> </w:t>
    </w:r>
    <w:r w:rsidR="007728E5">
      <w:rPr>
        <w:color w:val="7F7F7F" w:themeColor="text1" w:themeTint="80"/>
      </w:rPr>
      <w:t>28</w:t>
    </w:r>
    <w:r>
      <w:rPr>
        <w:color w:val="7F7F7F" w:themeColor="text1" w:themeTint="80"/>
      </w:rPr>
      <w:t>-</w:t>
    </w:r>
    <w:r w:rsidR="007728E5">
      <w:rPr>
        <w:color w:val="7F7F7F" w:themeColor="text1" w:themeTint="80"/>
      </w:rPr>
      <w:t>7</w:t>
    </w:r>
    <w:r w:rsidRPr="000A346A">
      <w:rPr>
        <w:color w:val="7F7F7F" w:themeColor="text1" w:themeTint="80"/>
      </w:rPr>
      <w:t>-201</w:t>
    </w:r>
    <w:r w:rsidR="00DE6707">
      <w:rPr>
        <w:color w:val="7F7F7F" w:themeColor="text1" w:themeTint="8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1C00"/>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423C"/>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C1772"/>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71A1C"/>
    <w:rsid w:val="007728E5"/>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E6707"/>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6580D"/>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235F-CD75-4F60-834D-1AA08BB7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9DB61DC3</Template>
  <TotalTime>0</TotalTime>
  <Pages>1</Pages>
  <Words>353</Words>
  <Characters>1944</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2</cp:revision>
  <cp:lastPrinted>2012-01-12T10:20:00Z</cp:lastPrinted>
  <dcterms:created xsi:type="dcterms:W3CDTF">2015-07-23T13:43:00Z</dcterms:created>
  <dcterms:modified xsi:type="dcterms:W3CDTF">2015-07-23T13:43:00Z</dcterms:modified>
</cp:coreProperties>
</file>